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left"/>
      </w:pPr>
      <w:r>
        <w:rPr>
          <w:rFonts w:ascii="Arial" w:cs="Arial" w:eastAsia="Arial" w:hAnsi="Arial"/>
          <w:b/>
          <w:bCs/>
          <w:color w:val="1A1A1A"/>
          <w:sz w:val="40"/>
          <w:szCs w:val="40"/>
        </w:rPr>
        <w:t xml:space="preserve">EMILY STANFORD</w:t>
      </w:r>
    </w:p>
    <w:p>
      <w:pPr>
        <w:spacing w:after="0" w:before="0"/>
      </w:pPr>
      <w:r>
        <w:rPr>
          <w:rFonts w:ascii="Arial" w:cs="Arial" w:eastAsia="Arial" w:hAnsi="Arial"/>
          <w:color w:val="777777"/>
          <w:sz w:val="18"/>
          <w:szCs w:val="18"/>
        </w:rPr>
        <w:t xml:space="preserve">stanford.emilyy@gmail.com</w:t>
      </w:r>
      <w:r>
        <w:rPr>
          <w:rFonts w:ascii="Arial" w:cs="Arial" w:eastAsia="Arial" w:hAnsi="Arial"/>
          <w:color w:val="DDDDDD"/>
          <w:sz w:val="18"/>
          <w:szCs w:val="18"/>
        </w:rPr>
        <w:t xml:space="preserve">   ·   </w:t>
      </w:r>
      <w:r>
        <w:rPr>
          <w:rFonts w:ascii="Arial" w:cs="Arial" w:eastAsia="Arial" w:hAnsi="Arial"/>
          <w:color w:val="777777"/>
          <w:sz w:val="18"/>
          <w:szCs w:val="18"/>
        </w:rPr>
        <w:t xml:space="preserve">(415) 840-5595</w:t>
      </w:r>
      <w:r>
        <w:rPr>
          <w:rFonts w:ascii="Arial" w:cs="Arial" w:eastAsia="Arial" w:hAnsi="Arial"/>
          <w:color w:val="DDDDDD"/>
          <w:sz w:val="18"/>
          <w:szCs w:val="18"/>
        </w:rPr>
        <w:t xml:space="preserve">   ·   </w:t>
      </w:r>
      <w:r>
        <w:rPr>
          <w:rFonts w:ascii="Arial" w:cs="Arial" w:eastAsia="Arial" w:hAnsi="Arial"/>
          <w:color w:val="777777"/>
          <w:sz w:val="18"/>
          <w:szCs w:val="18"/>
        </w:rPr>
        <w:t xml:space="preserve">LinkedIn: Emily Stanford</w:t>
      </w:r>
      <w:r>
        <w:rPr>
          <w:rFonts w:ascii="Arial" w:cs="Arial" w:eastAsia="Arial" w:hAnsi="Arial"/>
          <w:color w:val="DDDDDD"/>
          <w:sz w:val="18"/>
          <w:szCs w:val="18"/>
        </w:rPr>
        <w:t xml:space="preserve">   ·   </w:t>
      </w:r>
      <w:r>
        <w:rPr>
          <w:rFonts w:ascii="Arial" w:cs="Arial" w:eastAsia="Arial" w:hAnsi="Arial"/>
          <w:color w:val="777777"/>
          <w:sz w:val="18"/>
          <w:szCs w:val="18"/>
        </w:rPr>
        <w:t xml:space="preserve">Marin County, CA</w:t>
      </w:r>
    </w:p>
    <w:p>
      <w:pPr>
        <w:pBdr>
          <w:bottom w:val="single" w:color="DDDDDD" w:sz="4" w:space="1"/>
        </w:pBdr>
        <w:spacing w:after="80" w:before="160"/>
      </w:pPr>
    </w:p>
    <w:p>
      <w:pPr>
        <w:spacing w:after="80" w:before="200"/>
      </w:pPr>
      <w:r>
        <w:rPr>
          <w:rFonts w:ascii="Arial" w:cs="Arial" w:eastAsia="Arial" w:hAnsi="Arial"/>
          <w:b/>
          <w:bCs/>
          <w:color w:val="1A1A1A"/>
          <w:spacing w:val="40"/>
          <w:sz w:val="20"/>
          <w:szCs w:val="20"/>
        </w:rPr>
        <w:t xml:space="preserve">SUMMARY</w:t>
      </w:r>
    </w:p>
    <w:p>
      <w:pPr>
        <w:spacing w:after="100" w:before="60"/>
      </w:pPr>
      <w:r>
        <w:rPr>
          <w:rFonts w:ascii="Arial" w:cs="Arial" w:eastAsia="Arial" w:hAnsi="Arial"/>
          <w:color w:val="444444"/>
          <w:sz w:val="20"/>
          <w:szCs w:val="20"/>
        </w:rPr>
        <w:t xml:space="preserve">Editorial builder and content strategist with 10+ years producing longform journalism, community-driven programs, and multi-format storytelling for some of the most widely-read publications in tech. Built editorial franchises from scratch at First Round Capital — 100+ pieces, 200K+ newsletter subscribers — and currently leads content strategy at Notable Capital. Stays hands-on across writing, production, and distribution. Genuinely excited by what people build with AI tools.</w:t>
      </w:r>
    </w:p>
    <w:p>
      <w:pPr>
        <w:pBdr>
          <w:bottom w:val="single" w:color="DDDDDD" w:sz="4" w:space="1"/>
        </w:pBdr>
        <w:spacing w:after="80" w:before="160"/>
      </w:pPr>
    </w:p>
    <w:p>
      <w:pPr>
        <w:spacing w:after="80" w:before="200"/>
      </w:pPr>
      <w:r>
        <w:rPr>
          <w:rFonts w:ascii="Arial" w:cs="Arial" w:eastAsia="Arial" w:hAnsi="Arial"/>
          <w:b/>
          <w:bCs/>
          <w:color w:val="1A1A1A"/>
          <w:spacing w:val="40"/>
          <w:sz w:val="20"/>
          <w:szCs w:val="20"/>
        </w:rPr>
        <w:t xml:space="preserve">EXPERIENCE</w:t>
      </w:r>
    </w:p>
    <w:p>
      <w:pPr>
        <w:spacing w:after="40" w:before="200"/>
      </w:pPr>
      <w:r>
        <w:rPr>
          <w:rFonts w:ascii="Arial" w:cs="Arial" w:eastAsia="Arial" w:hAnsi="Arial"/>
          <w:b/>
          <w:bCs/>
          <w:color w:val="1A1A1A"/>
          <w:sz w:val="22"/>
          <w:szCs w:val="22"/>
        </w:rPr>
        <w:t xml:space="preserve">Notable Capital</w:t>
      </w:r>
      <w:r>
        <w:rPr>
          <w:rFonts w:ascii="Arial" w:cs="Arial" w:eastAsia="Arial" w:hAnsi="Arial"/>
          <w:color w:val="777777"/>
          <w:sz w:val="22"/>
          <w:szCs w:val="22"/>
        </w:rPr>
        <w:t xml:space="preserve">   |   </w:t>
      </w:r>
      <w:r>
        <w:rPr>
          <w:rFonts w:ascii="Arial" w:cs="Arial" w:eastAsia="Arial" w:hAnsi="Arial"/>
          <w:color w:val="777777"/>
          <w:sz w:val="22"/>
          <w:szCs w:val="22"/>
        </w:rPr>
        <w:t xml:space="preserve">San Francisco, CA</w:t>
      </w:r>
    </w:p>
    <w:p>
      <w:pPr>
        <w:spacing w:after="60" w:before="0"/>
      </w:pPr>
      <w:r>
        <w:rPr>
          <w:rFonts w:ascii="Arial" w:cs="Arial" w:eastAsia="Arial" w:hAnsi="Arial"/>
          <w:b/>
          <w:bCs/>
          <w:i w:val="false"/>
          <w:iCs w:val="false"/>
          <w:color w:val="444444"/>
          <w:sz w:val="20"/>
          <w:szCs w:val="20"/>
        </w:rPr>
        <w:t xml:space="preserve">Content Marketing Manager</w:t>
      </w:r>
      <w:r>
        <w:rPr>
          <w:rFonts w:ascii="Arial" w:cs="Arial" w:eastAsia="Arial" w:hAnsi="Arial"/>
          <w:color w:val="777777"/>
          <w:sz w:val="20"/>
          <w:szCs w:val="20"/>
        </w:rPr>
        <w:t xml:space="preserve">  ·  June 2025 – Present</w:t>
      </w:r>
    </w:p>
    <w:p>
      <w:pPr>
        <w:pStyle w:val="ListParagraph"/>
        <w:numPr>
          <w:ilvl w:val="0"/>
          <w:numId w:val="2"/>
        </w:numPr>
        <w:spacing w:after="40" w:before="40"/>
      </w:pPr>
      <w:r>
        <w:rPr>
          <w:rFonts w:ascii="Arial" w:cs="Arial" w:eastAsia="Arial" w:hAnsi="Arial"/>
          <w:color w:val="444444"/>
          <w:sz w:val="20"/>
          <w:szCs w:val="20"/>
        </w:rPr>
        <w:t xml:space="preserve">Leads content strategy and editorial program for a venture capital firm, including ghostwriting thought leadership and investment announcements for managing partners and investors.</w:t>
      </w:r>
    </w:p>
    <w:p>
      <w:pPr>
        <w:pStyle w:val="ListParagraph"/>
        <w:numPr>
          <w:ilvl w:val="0"/>
          <w:numId w:val="2"/>
        </w:numPr>
        <w:spacing w:after="40" w:before="40"/>
      </w:pPr>
      <w:r>
        <w:rPr>
          <w:rFonts w:ascii="Arial" w:cs="Arial" w:eastAsia="Arial" w:hAnsi="Arial"/>
          <w:color w:val="444444"/>
          <w:sz w:val="20"/>
          <w:szCs w:val="20"/>
        </w:rPr>
        <w:t xml:space="preserve">Relaunched the firm's podcast end-to-end: guest curation, episode editing, and social promotion strategy across LinkedIn and X.</w:t>
      </w:r>
    </w:p>
    <w:p>
      <w:pPr>
        <w:pStyle w:val="ListParagraph"/>
        <w:numPr>
          <w:ilvl w:val="0"/>
          <w:numId w:val="2"/>
        </w:numPr>
        <w:spacing w:after="40" w:before="40"/>
      </w:pPr>
      <w:r>
        <w:rPr>
          <w:rFonts w:ascii="Arial" w:cs="Arial" w:eastAsia="Arial" w:hAnsi="Arial"/>
          <w:color w:val="444444"/>
          <w:sz w:val="20"/>
          <w:szCs w:val="20"/>
        </w:rPr>
        <w:t xml:space="preserve">Creative directed the launch video for Wispr Flow that reached 1M views, 4K likes, and 900 reposts — produced in partnership with the founder's own channels.</w:t>
      </w:r>
    </w:p>
    <w:p>
      <w:pPr>
        <w:pStyle w:val="ListParagraph"/>
        <w:numPr>
          <w:ilvl w:val="0"/>
          <w:numId w:val="2"/>
        </w:numPr>
        <w:spacing w:after="40" w:before="40"/>
      </w:pPr>
      <w:r>
        <w:rPr>
          <w:rFonts w:ascii="Arial" w:cs="Arial" w:eastAsia="Arial" w:hAnsi="Arial"/>
          <w:color w:val="444444"/>
          <w:sz w:val="20"/>
          <w:szCs w:val="20"/>
        </w:rPr>
        <w:t xml:space="preserve">Directed founder video series for the firm's AGM, working with portfolio companies to shape and tell their stories for an LP audience.</w:t>
      </w:r>
    </w:p>
    <w:p>
      <w:pPr>
        <w:pStyle w:val="ListParagraph"/>
        <w:numPr>
          <w:ilvl w:val="0"/>
          <w:numId w:val="2"/>
        </w:numPr>
        <w:spacing w:after="40" w:before="40"/>
      </w:pPr>
      <w:r>
        <w:rPr>
          <w:rFonts w:ascii="Arial" w:cs="Arial" w:eastAsia="Arial" w:hAnsi="Arial"/>
          <w:color w:val="444444"/>
          <w:sz w:val="20"/>
          <w:szCs w:val="20"/>
        </w:rPr>
        <w:t xml:space="preserve">Led full website redesign: managed freelance designer, rewrote all copy, and shepherded stakeholder approvals from brief to launch.</w:t>
      </w:r>
    </w:p>
    <w:p>
      <w:pPr>
        <w:pStyle w:val="ListParagraph"/>
        <w:numPr>
          <w:ilvl w:val="0"/>
          <w:numId w:val="2"/>
        </w:numPr>
        <w:spacing w:after="40" w:before="40"/>
      </w:pPr>
      <w:r>
        <w:rPr>
          <w:rFonts w:ascii="Arial" w:cs="Arial" w:eastAsia="Arial" w:hAnsi="Arial"/>
          <w:color w:val="444444"/>
          <w:sz w:val="20"/>
          <w:szCs w:val="20"/>
        </w:rPr>
        <w:t xml:space="preserve">Owns the content calendar and runs recurring ideation sessions with investors and platform team to surface and develop story ideas.</w:t>
      </w:r>
    </w:p>
    <w:p>
      <w:pPr>
        <w:spacing w:after="40" w:before="200"/>
      </w:pPr>
      <w:r>
        <w:rPr>
          <w:rFonts w:ascii="Arial" w:cs="Arial" w:eastAsia="Arial" w:hAnsi="Arial"/>
          <w:b/>
          <w:bCs/>
          <w:color w:val="1A1A1A"/>
          <w:sz w:val="22"/>
          <w:szCs w:val="22"/>
        </w:rPr>
        <w:t xml:space="preserve">First Round Capital</w:t>
      </w:r>
      <w:r>
        <w:rPr>
          <w:rFonts w:ascii="Arial" w:cs="Arial" w:eastAsia="Arial" w:hAnsi="Arial"/>
          <w:color w:val="777777"/>
          <w:sz w:val="22"/>
          <w:szCs w:val="22"/>
        </w:rPr>
        <w:t xml:space="preserve">   |   </w:t>
      </w:r>
      <w:r>
        <w:rPr>
          <w:rFonts w:ascii="Arial" w:cs="Arial" w:eastAsia="Arial" w:hAnsi="Arial"/>
          <w:color w:val="777777"/>
          <w:sz w:val="22"/>
          <w:szCs w:val="22"/>
        </w:rPr>
        <w:t xml:space="preserve">San Francisco, CA</w:t>
      </w:r>
    </w:p>
    <w:p>
      <w:pPr>
        <w:spacing w:after="60" w:before="0"/>
      </w:pPr>
      <w:r>
        <w:rPr>
          <w:rFonts w:ascii="Arial" w:cs="Arial" w:eastAsia="Arial" w:hAnsi="Arial"/>
          <w:b/>
          <w:bCs/>
          <w:i w:val="false"/>
          <w:iCs w:val="false"/>
          <w:color w:val="444444"/>
          <w:sz w:val="20"/>
          <w:szCs w:val="20"/>
        </w:rPr>
        <w:t xml:space="preserve">Senior Writer</w:t>
      </w:r>
      <w:r>
        <w:rPr>
          <w:rFonts w:ascii="Arial" w:cs="Arial" w:eastAsia="Arial" w:hAnsi="Arial"/>
          <w:color w:val="777777"/>
          <w:sz w:val="20"/>
          <w:szCs w:val="20"/>
        </w:rPr>
        <w:t xml:space="preserve">  ·  Jan. 2023 – May 2025</w:t>
      </w:r>
    </w:p>
    <w:p>
      <w:pPr>
        <w:pStyle w:val="ListParagraph"/>
        <w:numPr>
          <w:ilvl w:val="0"/>
          <w:numId w:val="2"/>
        </w:numPr>
        <w:spacing w:after="40" w:before="40"/>
      </w:pPr>
      <w:r>
        <w:rPr>
          <w:rFonts w:ascii="Arial" w:cs="Arial" w:eastAsia="Arial" w:hAnsi="Arial"/>
          <w:color w:val="444444"/>
          <w:sz w:val="20"/>
          <w:szCs w:val="20"/>
        </w:rPr>
        <w:t xml:space="preserve">Built and launched Paths to Product-Market Fit, an editorial franchise interviewing founders like Vanta's Christina Cacioppo and Replit's Amjad Masad on the behind-the-scenes story of finding PMF. Published 24 pieces during tenure; became a tentpole content stream for the firm.</w:t>
      </w:r>
    </w:p>
    <w:p>
      <w:pPr>
        <w:pStyle w:val="ListParagraph"/>
        <w:numPr>
          <w:ilvl w:val="0"/>
          <w:numId w:val="2"/>
        </w:numPr>
        <w:spacing w:after="40" w:before="40"/>
      </w:pPr>
      <w:r>
        <w:rPr>
          <w:rFonts w:ascii="Arial" w:cs="Arial" w:eastAsia="Arial" w:hAnsi="Arial"/>
          <w:color w:val="444444"/>
          <w:sz w:val="20"/>
          <w:szCs w:val="20"/>
        </w:rPr>
        <w:t xml:space="preserve">Built and launched 0-$5M, a series covering go-to-market fundamentals for founders on the path to their first few million in ARR.</w:t>
      </w:r>
    </w:p>
    <w:p>
      <w:pPr>
        <w:pStyle w:val="ListParagraph"/>
        <w:numPr>
          <w:ilvl w:val="0"/>
          <w:numId w:val="2"/>
        </w:numPr>
        <w:spacing w:after="40" w:before="40"/>
      </w:pPr>
      <w:r>
        <w:rPr>
          <w:rFonts w:ascii="Arial" w:cs="Arial" w:eastAsia="Arial" w:hAnsi="Arial"/>
          <w:color w:val="444444"/>
          <w:sz w:val="20"/>
          <w:szCs w:val="20"/>
        </w:rPr>
        <w:t xml:space="preserve">Expanded the In Depth podcast into video, building a 3-camera production setup from scratch, editing clips for social with Opus, and owning promotion strategy across LinkedIn, X, and YouTube Shorts. Grew First Round's YouTube audience 65% YoY.</w:t>
      </w:r>
    </w:p>
    <w:p>
      <w:pPr>
        <w:pStyle w:val="ListParagraph"/>
        <w:numPr>
          <w:ilvl w:val="0"/>
          <w:numId w:val="2"/>
        </w:numPr>
        <w:spacing w:after="40" w:before="40"/>
      </w:pPr>
      <w:r>
        <w:rPr>
          <w:rFonts w:ascii="Arial" w:cs="Arial" w:eastAsia="Arial" w:hAnsi="Arial"/>
          <w:color w:val="444444"/>
          <w:sz w:val="20"/>
          <w:szCs w:val="20"/>
        </w:rPr>
        <w:t xml:space="preserve">Managed a junior writer: ran 1:1s, coached on craft, and edited all longform output.</w:t>
      </w:r>
    </w:p>
    <w:p>
      <w:pPr>
        <w:spacing w:after="60" w:before="140"/>
      </w:pPr>
      <w:r>
        <w:rPr>
          <w:rFonts w:ascii="Arial" w:cs="Arial" w:eastAsia="Arial" w:hAnsi="Arial"/>
          <w:b/>
          <w:bCs/>
          <w:color w:val="444444"/>
          <w:sz w:val="20"/>
          <w:szCs w:val="20"/>
        </w:rPr>
        <w:t xml:space="preserve">Writer</w:t>
      </w:r>
      <w:r>
        <w:rPr>
          <w:rFonts w:ascii="Arial" w:cs="Arial" w:eastAsia="Arial" w:hAnsi="Arial"/>
          <w:color w:val="777777"/>
          <w:sz w:val="20"/>
          <w:szCs w:val="20"/>
        </w:rPr>
        <w:t xml:space="preserve">  ·  March 2020 – Dec. 2022</w:t>
      </w:r>
    </w:p>
    <w:p>
      <w:pPr>
        <w:pStyle w:val="ListParagraph"/>
        <w:numPr>
          <w:ilvl w:val="0"/>
          <w:numId w:val="2"/>
        </w:numPr>
        <w:spacing w:after="40" w:before="40"/>
      </w:pPr>
      <w:r>
        <w:rPr>
          <w:rFonts w:ascii="Arial" w:cs="Arial" w:eastAsia="Arial" w:hAnsi="Arial"/>
          <w:color w:val="444444"/>
          <w:sz w:val="20"/>
          <w:szCs w:val="20"/>
        </w:rPr>
        <w:t xml:space="preserve">One half of the team behind the First Round Review, a weekly longform publication for founders and operators averaging 10K+ pageviews per piece (with individual articles reaching 100K+).</w:t>
      </w:r>
    </w:p>
    <w:p>
      <w:pPr>
        <w:pStyle w:val="ListParagraph"/>
        <w:numPr>
          <w:ilvl w:val="0"/>
          <w:numId w:val="2"/>
        </w:numPr>
        <w:spacing w:after="40" w:before="40"/>
      </w:pPr>
      <w:r>
        <w:rPr>
          <w:rFonts w:ascii="Arial" w:cs="Arial" w:eastAsia="Arial" w:hAnsi="Arial"/>
          <w:color w:val="444444"/>
          <w:sz w:val="20"/>
          <w:szCs w:val="20"/>
        </w:rPr>
        <w:t xml:space="preserve">Owned content production end-to-end: ideation, interviewing, writing, editing, publishing, and distribution across a 200K+ subscriber newsletter and social channels.</w:t>
      </w:r>
    </w:p>
    <w:p>
      <w:pPr>
        <w:pStyle w:val="ListParagraph"/>
        <w:numPr>
          <w:ilvl w:val="0"/>
          <w:numId w:val="2"/>
        </w:numPr>
        <w:spacing w:after="40" w:before="40"/>
      </w:pPr>
      <w:r>
        <w:rPr>
          <w:rFonts w:ascii="Arial" w:cs="Arial" w:eastAsia="Arial" w:hAnsi="Arial"/>
          <w:color w:val="444444"/>
          <w:sz w:val="20"/>
          <w:szCs w:val="20"/>
        </w:rPr>
        <w:t xml:space="preserve">Producer of the In Depth podcast hosted by First Round Partner Brett Berson, managing guest outreach, interview guides, and audio editing in Descript. Guests included Hubspot's Dharmesh Shah, Stripe's Claire Hughes Johnson, and Rippling's Matt MacInnis.</w:t>
      </w:r>
    </w:p>
    <w:p>
      <w:pPr>
        <w:spacing w:after="40" w:before="200"/>
      </w:pPr>
      <w:r>
        <w:rPr>
          <w:rFonts w:ascii="Arial" w:cs="Arial" w:eastAsia="Arial" w:hAnsi="Arial"/>
          <w:b/>
          <w:bCs/>
          <w:color w:val="1A1A1A"/>
          <w:sz w:val="22"/>
          <w:szCs w:val="22"/>
        </w:rPr>
        <w:t xml:space="preserve">Google</w:t>
      </w:r>
      <w:r>
        <w:rPr>
          <w:rFonts w:ascii="Arial" w:cs="Arial" w:eastAsia="Arial" w:hAnsi="Arial"/>
          <w:color w:val="777777"/>
          <w:sz w:val="22"/>
          <w:szCs w:val="22"/>
        </w:rPr>
        <w:t xml:space="preserve">   |   </w:t>
      </w:r>
      <w:r>
        <w:rPr>
          <w:rFonts w:ascii="Arial" w:cs="Arial" w:eastAsia="Arial" w:hAnsi="Arial"/>
          <w:color w:val="777777"/>
          <w:sz w:val="22"/>
          <w:szCs w:val="22"/>
        </w:rPr>
        <w:t xml:space="preserve">San Francisco, CA</w:t>
      </w:r>
    </w:p>
    <w:p>
      <w:pPr>
        <w:spacing w:after="60" w:before="0"/>
      </w:pPr>
      <w:r>
        <w:rPr>
          <w:rFonts w:ascii="Arial" w:cs="Arial" w:eastAsia="Arial" w:hAnsi="Arial"/>
          <w:b/>
          <w:bCs/>
          <w:i w:val="false"/>
          <w:iCs w:val="false"/>
          <w:color w:val="444444"/>
          <w:sz w:val="20"/>
          <w:szCs w:val="20"/>
        </w:rPr>
        <w:t xml:space="preserve">Content Marketing Manager, Hire by Google</w:t>
      </w:r>
      <w:r>
        <w:rPr>
          <w:rFonts w:ascii="Arial" w:cs="Arial" w:eastAsia="Arial" w:hAnsi="Arial"/>
          <w:color w:val="777777"/>
          <w:sz w:val="20"/>
          <w:szCs w:val="20"/>
        </w:rPr>
        <w:t xml:space="preserve">  ·  May 2019 – Jan. 2020</w:t>
      </w:r>
    </w:p>
    <w:p>
      <w:pPr>
        <w:pStyle w:val="ListParagraph"/>
        <w:numPr>
          <w:ilvl w:val="0"/>
          <w:numId w:val="2"/>
        </w:numPr>
        <w:spacing w:after="40" w:before="40"/>
      </w:pPr>
      <w:r>
        <w:rPr>
          <w:rFonts w:ascii="Arial" w:cs="Arial" w:eastAsia="Arial" w:hAnsi="Arial"/>
          <w:color w:val="444444"/>
          <w:sz w:val="20"/>
          <w:szCs w:val="20"/>
        </w:rPr>
        <w:t xml:space="preserve">Owned content strategy, editorial calendar, and social channels for Hire by Google, maintaining a 2x weekly publishing cadence and 36 weekly social posts.</w:t>
      </w:r>
    </w:p>
    <w:p>
      <w:pPr>
        <w:pStyle w:val="ListParagraph"/>
        <w:numPr>
          <w:ilvl w:val="0"/>
          <w:numId w:val="2"/>
        </w:numPr>
        <w:spacing w:after="40" w:before="40"/>
      </w:pPr>
      <w:r>
        <w:rPr>
          <w:rFonts w:ascii="Arial" w:cs="Arial" w:eastAsia="Arial" w:hAnsi="Arial"/>
          <w:color w:val="444444"/>
          <w:sz w:val="20"/>
          <w:szCs w:val="20"/>
        </w:rPr>
        <w:t xml:space="preserve">Partnered with product marketing on go-to-market narrative, thought leadership, and customer case studies.</w:t>
      </w:r>
    </w:p>
    <w:p>
      <w:pPr>
        <w:spacing w:after="60" w:before="140"/>
      </w:pPr>
      <w:r>
        <w:rPr>
          <w:rFonts w:ascii="Arial" w:cs="Arial" w:eastAsia="Arial" w:hAnsi="Arial"/>
          <w:b/>
          <w:bCs/>
          <w:color w:val="444444"/>
          <w:sz w:val="20"/>
          <w:szCs w:val="20"/>
        </w:rPr>
        <w:t xml:space="preserve">Partner Content Marketing Manager (via The Sage Group)</w:t>
      </w:r>
      <w:r>
        <w:rPr>
          <w:rFonts w:ascii="Arial" w:cs="Arial" w:eastAsia="Arial" w:hAnsi="Arial"/>
          <w:color w:val="777777"/>
          <w:sz w:val="20"/>
          <w:szCs w:val="20"/>
        </w:rPr>
        <w:t xml:space="preserve">  ·  May 2018 – May 2019</w:t>
      </w:r>
    </w:p>
    <w:p>
      <w:pPr>
        <w:pStyle w:val="ListParagraph"/>
        <w:numPr>
          <w:ilvl w:val="0"/>
          <w:numId w:val="2"/>
        </w:numPr>
        <w:spacing w:after="40" w:before="40"/>
      </w:pPr>
      <w:r>
        <w:rPr>
          <w:rFonts w:ascii="Arial" w:cs="Arial" w:eastAsia="Arial" w:hAnsi="Arial"/>
          <w:color w:val="444444"/>
          <w:sz w:val="20"/>
          <w:szCs w:val="20"/>
        </w:rPr>
        <w:t xml:space="preserve">Project managed Google's presence at SaaStr Annual 2019, including booth, messaging, keynote session, and lead follow-up.</w:t>
      </w:r>
    </w:p>
    <w:p>
      <w:pPr>
        <w:spacing w:after="40" w:before="200"/>
      </w:pPr>
      <w:r>
        <w:rPr>
          <w:rFonts w:ascii="Arial" w:cs="Arial" w:eastAsia="Arial" w:hAnsi="Arial"/>
          <w:b/>
          <w:bCs/>
          <w:color w:val="1A1A1A"/>
          <w:sz w:val="22"/>
          <w:szCs w:val="22"/>
        </w:rPr>
        <w:t xml:space="preserve">Salesforce</w:t>
      </w:r>
      <w:r>
        <w:rPr>
          <w:rFonts w:ascii="Arial" w:cs="Arial" w:eastAsia="Arial" w:hAnsi="Arial"/>
          <w:color w:val="777777"/>
          <w:sz w:val="22"/>
          <w:szCs w:val="22"/>
        </w:rPr>
        <w:t xml:space="preserve">   |   </w:t>
      </w:r>
      <w:r>
        <w:rPr>
          <w:rFonts w:ascii="Arial" w:cs="Arial" w:eastAsia="Arial" w:hAnsi="Arial"/>
          <w:color w:val="777777"/>
          <w:sz w:val="22"/>
          <w:szCs w:val="22"/>
        </w:rPr>
        <w:t xml:space="preserve">San Francisco, CA</w:t>
      </w:r>
    </w:p>
    <w:p>
      <w:pPr>
        <w:spacing w:after="60" w:before="0"/>
      </w:pPr>
      <w:r>
        <w:rPr>
          <w:rFonts w:ascii="Arial" w:cs="Arial" w:eastAsia="Arial" w:hAnsi="Arial"/>
          <w:b/>
          <w:bCs/>
          <w:i w:val="false"/>
          <w:iCs w:val="false"/>
          <w:color w:val="444444"/>
          <w:sz w:val="20"/>
          <w:szCs w:val="20"/>
        </w:rPr>
        <w:t xml:space="preserve">Content Marketing Manager</w:t>
      </w:r>
      <w:r>
        <w:rPr>
          <w:rFonts w:ascii="Arial" w:cs="Arial" w:eastAsia="Arial" w:hAnsi="Arial"/>
          <w:color w:val="777777"/>
          <w:sz w:val="20"/>
          <w:szCs w:val="20"/>
        </w:rPr>
        <w:t xml:space="preserve">  ·  Feb. 2017 – April 2018</w:t>
      </w:r>
    </w:p>
    <w:p>
      <w:pPr>
        <w:pStyle w:val="ListParagraph"/>
        <w:numPr>
          <w:ilvl w:val="0"/>
          <w:numId w:val="2"/>
        </w:numPr>
        <w:spacing w:after="40" w:before="40"/>
      </w:pPr>
      <w:r>
        <w:rPr>
          <w:rFonts w:ascii="Arial" w:cs="Arial" w:eastAsia="Arial" w:hAnsi="Arial"/>
          <w:color w:val="444444"/>
          <w:sz w:val="20"/>
          <w:szCs w:val="20"/>
        </w:rPr>
        <w:t xml:space="preserve">Managed and edited the Salesforce Blog at scale: 35–40 posts per week, across sales, product marketing, PR, and executive stakeholders.</w:t>
      </w:r>
    </w:p>
    <w:p>
      <w:pPr>
        <w:pStyle w:val="ListParagraph"/>
        <w:numPr>
          <w:ilvl w:val="0"/>
          <w:numId w:val="2"/>
        </w:numPr>
        <w:spacing w:after="40" w:before="40"/>
      </w:pPr>
      <w:r>
        <w:rPr>
          <w:rFonts w:ascii="Arial" w:cs="Arial" w:eastAsia="Arial" w:hAnsi="Arial"/>
          <w:color w:val="444444"/>
          <w:sz w:val="20"/>
          <w:szCs w:val="20"/>
        </w:rPr>
        <w:t xml:space="preserve">Ghostwrote for senior executives as part of a company-wide thought leadership program.</w:t>
      </w:r>
    </w:p>
    <w:p>
      <w:pPr>
        <w:pStyle w:val="ListParagraph"/>
        <w:numPr>
          <w:ilvl w:val="0"/>
          <w:numId w:val="2"/>
        </w:numPr>
        <w:spacing w:after="40" w:before="40"/>
      </w:pPr>
      <w:r>
        <w:rPr>
          <w:rFonts w:ascii="Arial" w:cs="Arial" w:eastAsia="Arial" w:hAnsi="Arial"/>
          <w:color w:val="444444"/>
          <w:sz w:val="20"/>
          <w:szCs w:val="20"/>
        </w:rPr>
        <w:t xml:space="preserve">Led a year-long blog redesign in partnership with development, UX, and creative teams.</w:t>
      </w:r>
    </w:p>
    <w:p>
      <w:pPr>
        <w:spacing w:after="60" w:before="140"/>
      </w:pPr>
      <w:r>
        <w:rPr>
          <w:rFonts w:ascii="Arial" w:cs="Arial" w:eastAsia="Arial" w:hAnsi="Arial"/>
          <w:b/>
          <w:bCs/>
          <w:color w:val="444444"/>
          <w:sz w:val="20"/>
          <w:szCs w:val="20"/>
        </w:rPr>
        <w:t xml:space="preserve">Associate Manager, Content Marketing</w:t>
      </w:r>
      <w:r>
        <w:rPr>
          <w:rFonts w:ascii="Arial" w:cs="Arial" w:eastAsia="Arial" w:hAnsi="Arial"/>
          <w:color w:val="777777"/>
          <w:sz w:val="20"/>
          <w:szCs w:val="20"/>
        </w:rPr>
        <w:t xml:space="preserve">  ·  May 2015 – Jan. 2017</w:t>
      </w:r>
    </w:p>
    <w:p>
      <w:pPr>
        <w:pStyle w:val="ListParagraph"/>
        <w:numPr>
          <w:ilvl w:val="0"/>
          <w:numId w:val="2"/>
        </w:numPr>
        <w:spacing w:after="40" w:before="40"/>
      </w:pPr>
      <w:r>
        <w:rPr>
          <w:rFonts w:ascii="Arial" w:cs="Arial" w:eastAsia="Arial" w:hAnsi="Arial"/>
          <w:color w:val="444444"/>
          <w:sz w:val="20"/>
          <w:szCs w:val="20"/>
        </w:rPr>
        <w:t xml:space="preserve">Helped grow the Salesforce Blog to 400K+ monthly visits, with 81% YoY growth.</w:t>
      </w:r>
    </w:p>
    <w:p>
      <w:pPr>
        <w:pStyle w:val="ListParagraph"/>
        <w:numPr>
          <w:ilvl w:val="0"/>
          <w:numId w:val="2"/>
        </w:numPr>
        <w:spacing w:after="40" w:before="40"/>
      </w:pPr>
      <w:r>
        <w:rPr>
          <w:rFonts w:ascii="Arial" w:cs="Arial" w:eastAsia="Arial" w:hAnsi="Arial"/>
          <w:color w:val="444444"/>
          <w:sz w:val="20"/>
          <w:szCs w:val="20"/>
        </w:rPr>
        <w:t xml:space="preserve">Launched the company's first content hub, managing vendor relations, design, and promotion strategy.</w:t>
      </w:r>
    </w:p>
    <w:p>
      <w:pPr>
        <w:pBdr>
          <w:bottom w:val="single" w:color="DDDDDD" w:sz="4" w:space="1"/>
        </w:pBdr>
        <w:spacing w:after="80" w:before="160"/>
      </w:pPr>
    </w:p>
    <w:p>
      <w:pPr>
        <w:spacing w:after="80" w:before="200"/>
      </w:pPr>
      <w:r>
        <w:rPr>
          <w:rFonts w:ascii="Arial" w:cs="Arial" w:eastAsia="Arial" w:hAnsi="Arial"/>
          <w:b/>
          <w:bCs/>
          <w:color w:val="1A1A1A"/>
          <w:spacing w:val="40"/>
          <w:sz w:val="20"/>
          <w:szCs w:val="20"/>
        </w:rPr>
        <w:t xml:space="preserve">EDUCATION</w:t>
      </w:r>
    </w:p>
    <w:p>
      <w:pPr>
        <w:spacing w:after="40" w:before="80"/>
      </w:pPr>
      <w:r>
        <w:rPr>
          <w:rFonts w:ascii="Arial" w:cs="Arial" w:eastAsia="Arial" w:hAnsi="Arial"/>
          <w:b/>
          <w:bCs/>
          <w:color w:val="1A1A1A"/>
          <w:sz w:val="20"/>
          <w:szCs w:val="20"/>
        </w:rPr>
        <w:t xml:space="preserve">San Diego State University</w:t>
      </w:r>
      <w:r>
        <w:rPr>
          <w:rFonts w:ascii="Arial" w:cs="Arial" w:eastAsia="Arial" w:hAnsi="Arial"/>
          <w:color w:val="777777"/>
          <w:sz w:val="20"/>
          <w:szCs w:val="20"/>
        </w:rPr>
        <w:t xml:space="preserve">   |   San Diego, CA</w:t>
      </w:r>
    </w:p>
    <w:p>
      <w:pPr>
        <w:spacing w:after="0" w:before="0"/>
      </w:pPr>
      <w:r>
        <w:rPr>
          <w:rFonts w:ascii="Arial" w:cs="Arial" w:eastAsia="Arial" w:hAnsi="Arial"/>
          <w:color w:val="444444"/>
          <w:sz w:val="20"/>
          <w:szCs w:val="20"/>
        </w:rPr>
        <w:t xml:space="preserve">Bachelor of Arts, Journalism  ·  Minor, Political Science</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444444"/>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2026-04-30T17:18:15.857Z</dcterms:created>
  <dcterms:modified xsi:type="dcterms:W3CDTF">2026-04-30T17:18:15.857Z</dcterms:modified>
</cp:coreProperties>
</file>

<file path=docProps/custom.xml><?xml version="1.0" encoding="utf-8"?>
<Properties xmlns="http://schemas.openxmlformats.org/officeDocument/2006/custom-properties" xmlns:vt="http://schemas.openxmlformats.org/officeDocument/2006/docPropsVTypes"/>
</file>